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662" w:rsidRDefault="00360662" w:rsidP="00360662">
      <w:pPr>
        <w:tabs>
          <w:tab w:val="left" w:pos="1452"/>
        </w:tabs>
        <w:spacing w:after="0"/>
        <w:ind w:firstLine="851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r>
        <w:rPr>
          <w:rFonts w:ascii="Arial" w:eastAsia="Times New Roman" w:hAnsi="Arial" w:cs="Arial"/>
          <w:sz w:val="24"/>
          <w:szCs w:val="24"/>
          <w:lang w:eastAsia="uk-UA"/>
        </w:rPr>
        <w:t>Департамент освіти та культури Львівської міської ради оголошує конкурс на заміщення посади директора початкової школи «Джерельце» Львівської міської ради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60662" w:rsidRDefault="00360662" w:rsidP="00360662">
      <w:pPr>
        <w:spacing w:after="0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і місцезнаходження закладу освіти:</w:t>
      </w:r>
      <w:r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>початкова школа «Джерельце» Львівської міської ради</w:t>
      </w:r>
      <w:r>
        <w:rPr>
          <w:rFonts w:ascii="Arial" w:hAnsi="Arial" w:cs="Arial"/>
          <w:sz w:val="24"/>
          <w:szCs w:val="24"/>
          <w:shd w:val="clear" w:color="auto" w:fill="FFFFFF"/>
        </w:rPr>
        <w:t>, вулиця  Академіка Сахарова, 80.</w:t>
      </w:r>
    </w:p>
    <w:p w:rsidR="00360662" w:rsidRDefault="00360662" w:rsidP="00360662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посади: директор початкової школи «Джерельце» Львівської міської ради.</w:t>
      </w:r>
    </w:p>
    <w:p w:rsidR="00360662" w:rsidRDefault="00360662" w:rsidP="00360662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Умови оплати праці: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 посадовий оклад, доплати, надбавки директору закладу освіти встановлюються відповідно до постанови КМУ від 30.08.2002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 та наказу МОН від 26.09.2005 № 557 «Про впорядкування умов оплати праці та затвердження схем тарифних розрядів працівників навчальних закладів, установ освіти та наукових установ», інших нормативних документів.</w:t>
      </w:r>
    </w:p>
    <w:p w:rsidR="00360662" w:rsidRDefault="00360662" w:rsidP="00360662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Кваліфікаційні вимоги: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:rsidR="00360662" w:rsidRDefault="00360662" w:rsidP="00360662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громадянство України;</w:t>
      </w:r>
    </w:p>
    <w:p w:rsidR="00360662" w:rsidRDefault="00360662" w:rsidP="00360662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вільне володіння державною мовою;</w:t>
      </w:r>
    </w:p>
    <w:p w:rsidR="00360662" w:rsidRDefault="00360662" w:rsidP="00360662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вища освіта ступеня не нижче магістра (спеціаліста);</w:t>
      </w:r>
    </w:p>
    <w:p w:rsidR="00360662" w:rsidRDefault="00360662" w:rsidP="00360662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стаж педагогічної та/або науково-педагогічної роботи не менше трьох років;</w:t>
      </w:r>
    </w:p>
    <w:p w:rsidR="00360662" w:rsidRDefault="00360662" w:rsidP="00360662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стан фізичного і психічного здоров’я, що не перешкоджає виконанню професійних обов’язків.  </w:t>
      </w:r>
    </w:p>
    <w:p w:rsidR="00360662" w:rsidRDefault="00360662" w:rsidP="00360662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uk-UA"/>
        </w:rPr>
        <w:tab/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Додаткові вимоги: </w:t>
      </w:r>
    </w:p>
    <w:p w:rsidR="00360662" w:rsidRDefault="00360662" w:rsidP="00360662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досвід в організації, виконанні та стратегії розвитку освітніх проектів; </w:t>
      </w:r>
    </w:p>
    <w:p w:rsidR="00360662" w:rsidRDefault="00360662" w:rsidP="00360662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лідерські якості: ініціативність, вміння керувати, мотивувати і організовувати роботу команди; </w:t>
      </w:r>
    </w:p>
    <w:p w:rsidR="00360662" w:rsidRDefault="00360662" w:rsidP="00360662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вміння володіти процесами делегування та планування в роботі; </w:t>
      </w:r>
    </w:p>
    <w:p w:rsidR="00360662" w:rsidRDefault="00360662" w:rsidP="00360662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комунікативні навички: взаємодія з батьками, учнями та працівниками;</w:t>
      </w:r>
    </w:p>
    <w:p w:rsidR="00360662" w:rsidRDefault="00360662" w:rsidP="00360662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презентаційні навики.</w:t>
      </w:r>
    </w:p>
    <w:p w:rsidR="00360662" w:rsidRDefault="00360662" w:rsidP="00360662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  <w:t>Вичерпний перелік документів для участі у конкурсі:</w:t>
      </w:r>
    </w:p>
    <w:p w:rsidR="00360662" w:rsidRPr="00360662" w:rsidRDefault="00360662" w:rsidP="00360662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заява про участь у конкурсі з наданням згоди на обробку персональних даних відповідно </w:t>
      </w:r>
      <w:r w:rsidRPr="00360662">
        <w:rPr>
          <w:rFonts w:ascii="Arial" w:eastAsia="Times New Roman" w:hAnsi="Arial" w:cs="Arial"/>
          <w:sz w:val="24"/>
          <w:szCs w:val="24"/>
          <w:lang w:eastAsia="uk-UA"/>
        </w:rPr>
        <w:t xml:space="preserve">до </w:t>
      </w:r>
      <w:hyperlink r:id="rId5" w:tgtFrame="_blank" w:history="1">
        <w:r w:rsidRPr="00360662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Закону України</w:t>
        </w:r>
      </w:hyperlink>
      <w:r w:rsidRPr="00360662">
        <w:rPr>
          <w:rFonts w:ascii="Arial" w:eastAsia="Times New Roman" w:hAnsi="Arial" w:cs="Arial"/>
          <w:sz w:val="24"/>
          <w:szCs w:val="24"/>
          <w:lang w:eastAsia="uk-UA"/>
        </w:rPr>
        <w:t xml:space="preserve"> «Про захист персональних даних»;</w:t>
      </w:r>
    </w:p>
    <w:p w:rsidR="00360662" w:rsidRPr="00360662" w:rsidRDefault="00360662" w:rsidP="00360662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360662">
        <w:rPr>
          <w:rFonts w:ascii="Arial" w:eastAsia="Times New Roman" w:hAnsi="Arial" w:cs="Arial"/>
          <w:sz w:val="24"/>
          <w:szCs w:val="24"/>
          <w:lang w:eastAsia="uk-UA"/>
        </w:rPr>
        <w:t>автобіографія та/або резюме (за вибором учасника конкурсу);</w:t>
      </w:r>
    </w:p>
    <w:p w:rsidR="00360662" w:rsidRDefault="00360662" w:rsidP="0036066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360662">
        <w:rPr>
          <w:rFonts w:ascii="Arial" w:eastAsia="Times New Roman" w:hAnsi="Arial" w:cs="Arial"/>
          <w:sz w:val="24"/>
          <w:szCs w:val="24"/>
          <w:lang w:eastAsia="uk-UA"/>
        </w:rPr>
        <w:t xml:space="preserve">копія паспорта громадянина </w:t>
      </w:r>
      <w:r>
        <w:rPr>
          <w:rFonts w:ascii="Arial" w:eastAsia="Times New Roman" w:hAnsi="Arial" w:cs="Arial"/>
          <w:sz w:val="24"/>
          <w:szCs w:val="24"/>
          <w:lang w:eastAsia="uk-UA"/>
        </w:rPr>
        <w:t>України;</w:t>
      </w:r>
    </w:p>
    <w:p w:rsidR="00360662" w:rsidRDefault="00360662" w:rsidP="0036066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документа про вищу освіту (з додатком, що є його невід’ємною частиною) не нижче освітнього ступеня магістра (спеціаліста);</w:t>
      </w:r>
    </w:p>
    <w:p w:rsidR="00360662" w:rsidRDefault="00360662" w:rsidP="0036066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документ, що підтверджує вільне володіння державною мовою;</w:t>
      </w:r>
    </w:p>
    <w:p w:rsidR="00360662" w:rsidRDefault="00360662" w:rsidP="0036066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трудової книжки чи інших документів, що підтверджують стаж педагогічної (науково-педагогічної) роботи не менше трьох років на день їх подання (крім приватних та корпоративних закладів освіти);</w:t>
      </w:r>
    </w:p>
    <w:p w:rsidR="00360662" w:rsidRDefault="00360662" w:rsidP="0036066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довідка про відсутність судимості (витяг);</w:t>
      </w:r>
    </w:p>
    <w:p w:rsidR="00360662" w:rsidRDefault="00360662" w:rsidP="0036066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довідка про наявність/відсутність інформації про притягнення до адміністративної відповідальності за вчинення правопорушення, пов’язаного з домашнім насильством,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булінгом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 (цькуванням), або за невиконання обов’язків щодо виховання дітей відповідно до постанови Кабінету Міністрів України від 6 березня    2026 р. № 297 </w:t>
      </w:r>
      <w:r>
        <w:rPr>
          <w:rFonts w:ascii="Arial" w:hAnsi="Arial" w:cs="Arial"/>
          <w:sz w:val="24"/>
          <w:szCs w:val="24"/>
        </w:rPr>
        <w:t>"Про затвердження Порядку підтвердження відповідності кандидатів на посади працівників закладів дошкільної та загальної середньої освіти, інших суб’єктів освітньої діяльності у сферах дошкільної та загальної середньої освіти";</w:t>
      </w:r>
    </w:p>
    <w:p w:rsidR="00360662" w:rsidRDefault="00360662" w:rsidP="0036066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lastRenderedPageBreak/>
        <w:t>довідка про проходження попереднього (періодичного) психіатричного огляду;</w:t>
      </w:r>
    </w:p>
    <w:p w:rsidR="00360662" w:rsidRDefault="00360662" w:rsidP="0036066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мотиваційний лист, складений у довільній формі.</w:t>
      </w:r>
    </w:p>
    <w:p w:rsidR="00360662" w:rsidRDefault="00360662" w:rsidP="00360662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Термін прийняття документів: до 28.08.2026.</w:t>
      </w:r>
    </w:p>
    <w:p w:rsidR="00360662" w:rsidRDefault="00360662" w:rsidP="00360662">
      <w:pPr>
        <w:widowControl w:val="0"/>
        <w:tabs>
          <w:tab w:val="left" w:pos="851"/>
        </w:tabs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Дата і місце початку конкурсного відбору: о 10:00 год. 16.09.2026 </w:t>
      </w:r>
      <w:r>
        <w:rPr>
          <w:rFonts w:ascii="Arial" w:hAnsi="Arial" w:cs="Arial"/>
          <w:sz w:val="24"/>
          <w:szCs w:val="24"/>
        </w:rPr>
        <w:t xml:space="preserve">в укритті              Центру професійного розвитку педагогічних працівників за </w:t>
      </w:r>
      <w:proofErr w:type="spellStart"/>
      <w:r>
        <w:rPr>
          <w:rFonts w:ascii="Arial" w:hAnsi="Arial" w:cs="Arial"/>
          <w:sz w:val="24"/>
          <w:szCs w:val="24"/>
        </w:rPr>
        <w:t>адресою</w:t>
      </w:r>
      <w:proofErr w:type="spellEnd"/>
      <w:r>
        <w:rPr>
          <w:rFonts w:ascii="Arial" w:hAnsi="Arial" w:cs="Arial"/>
          <w:sz w:val="24"/>
          <w:szCs w:val="24"/>
        </w:rPr>
        <w:t xml:space="preserve">: м. Львів,                      </w:t>
      </w:r>
      <w:proofErr w:type="spellStart"/>
      <w:r>
        <w:rPr>
          <w:rFonts w:ascii="Arial" w:hAnsi="Arial" w:cs="Arial"/>
          <w:sz w:val="24"/>
          <w:szCs w:val="24"/>
        </w:rPr>
        <w:t>пл</w:t>
      </w:r>
      <w:proofErr w:type="spellEnd"/>
      <w:r>
        <w:rPr>
          <w:rFonts w:ascii="Arial" w:hAnsi="Arial" w:cs="Arial"/>
          <w:sz w:val="24"/>
          <w:szCs w:val="24"/>
        </w:rPr>
        <w:t>. Д. Галицького, 4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360662" w:rsidRDefault="00360662" w:rsidP="00360662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1" w:name="_Hlk196403414"/>
      <w:r>
        <w:rPr>
          <w:rFonts w:ascii="Arial" w:eastAsia="Times New Roman" w:hAnsi="Arial" w:cs="Arial"/>
          <w:sz w:val="24"/>
          <w:szCs w:val="24"/>
          <w:lang w:eastAsia="uk-UA"/>
        </w:rPr>
        <w:t xml:space="preserve">Етапи проведення конкурсного відбору та тривалість конкурсного відбору: перший етап -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>тестова перевірка знань та вирішення ситуаційного завдання (тривалість виконання завдань кандидатом (-</w:t>
      </w:r>
      <w:proofErr w:type="spellStart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>ами</w:t>
      </w:r>
      <w:proofErr w:type="spellEnd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 xml:space="preserve">) – 1 год. 30 хв.), другий етап - публічна та відкрита презентація державною мовою перспективного плану розвитку </w:t>
      </w:r>
      <w:r>
        <w:rPr>
          <w:rFonts w:ascii="Arial" w:eastAsia="Times New Roman" w:hAnsi="Arial" w:cs="Arial"/>
          <w:sz w:val="24"/>
          <w:szCs w:val="24"/>
          <w:lang w:eastAsia="uk-UA"/>
        </w:rPr>
        <w:t>початкової школи «Джерельце» Львівської міської ради</w:t>
      </w:r>
      <w:r>
        <w:rPr>
          <w:rFonts w:ascii="Arial" w:eastAsia="Arial" w:hAnsi="Arial" w:cs="Arial"/>
          <w:sz w:val="24"/>
          <w:szCs w:val="24"/>
          <w:lang w:eastAsia="uk-UA" w:bidi="uk-UA"/>
        </w:rPr>
        <w:t xml:space="preserve"> (тривалість виступу кандидата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– до 20 хв., запитання і обговорення  – до 20 хв.)</w:t>
      </w:r>
    </w:p>
    <w:p w:rsidR="00360662" w:rsidRPr="009A72CE" w:rsidRDefault="00360662" w:rsidP="00360662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Місце подання документів для участі в конкурсі: департамент освіти та культури, м. Львів,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пл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. Ринок, 9, 4 поверх,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каб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. № 42. Прийом документів здійснюватиметься з понеділка по четвер з </w:t>
      </w:r>
      <w:r w:rsidRPr="009A72CE">
        <w:rPr>
          <w:rFonts w:ascii="Arial" w:eastAsia="Times New Roman" w:hAnsi="Arial" w:cs="Arial"/>
          <w:sz w:val="24"/>
          <w:szCs w:val="24"/>
          <w:lang w:eastAsia="uk-UA"/>
        </w:rPr>
        <w:t>8:00 год. по 17:00 год. та в п’ятни</w:t>
      </w:r>
      <w:r w:rsidR="009A72CE" w:rsidRPr="009A72CE">
        <w:rPr>
          <w:rFonts w:ascii="Arial" w:eastAsia="Times New Roman" w:hAnsi="Arial" w:cs="Arial"/>
          <w:sz w:val="24"/>
          <w:szCs w:val="24"/>
          <w:lang w:eastAsia="uk-UA"/>
        </w:rPr>
        <w:t>цю 07.08.2026. з 8:00 год. по 15:45</w:t>
      </w:r>
      <w:r w:rsidRPr="009A72CE">
        <w:rPr>
          <w:rFonts w:ascii="Arial" w:eastAsia="Times New Roman" w:hAnsi="Arial" w:cs="Arial"/>
          <w:sz w:val="24"/>
          <w:szCs w:val="24"/>
          <w:lang w:eastAsia="uk-UA"/>
        </w:rPr>
        <w:t xml:space="preserve"> год,</w:t>
      </w:r>
      <w:r w:rsidR="009A72CE" w:rsidRPr="009A72CE">
        <w:rPr>
          <w:rFonts w:ascii="Arial" w:eastAsia="Times New Roman" w:hAnsi="Arial" w:cs="Arial"/>
          <w:sz w:val="24"/>
          <w:szCs w:val="24"/>
          <w:lang w:eastAsia="uk-UA"/>
        </w:rPr>
        <w:t xml:space="preserve"> 14.08.2026 з 8:00 год. по 15:30</w:t>
      </w:r>
      <w:r w:rsidRPr="009A72CE">
        <w:rPr>
          <w:rFonts w:ascii="Arial" w:eastAsia="Times New Roman" w:hAnsi="Arial" w:cs="Arial"/>
          <w:sz w:val="24"/>
          <w:szCs w:val="24"/>
          <w:lang w:eastAsia="uk-UA"/>
        </w:rPr>
        <w:t xml:space="preserve"> г</w:t>
      </w:r>
      <w:r w:rsidR="009A72CE" w:rsidRPr="009A72CE">
        <w:rPr>
          <w:rFonts w:ascii="Arial" w:eastAsia="Times New Roman" w:hAnsi="Arial" w:cs="Arial"/>
          <w:sz w:val="24"/>
          <w:szCs w:val="24"/>
          <w:lang w:eastAsia="uk-UA"/>
        </w:rPr>
        <w:t>од, 21.08.2026 з 8:00 год. по 15:45</w:t>
      </w:r>
      <w:r w:rsidRPr="009A72CE">
        <w:rPr>
          <w:rFonts w:ascii="Arial" w:eastAsia="Times New Roman" w:hAnsi="Arial" w:cs="Arial"/>
          <w:sz w:val="24"/>
          <w:szCs w:val="24"/>
          <w:lang w:eastAsia="uk-UA"/>
        </w:rPr>
        <w:t xml:space="preserve"> год. і 28.08.2026 з 8:00 год. по 15:45 год.</w:t>
      </w:r>
    </w:p>
    <w:p w:rsidR="00360662" w:rsidRDefault="00360662" w:rsidP="00360662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9A72CE">
        <w:rPr>
          <w:rFonts w:ascii="Arial" w:eastAsia="Times New Roman" w:hAnsi="Arial" w:cs="Arial"/>
          <w:sz w:val="24"/>
          <w:szCs w:val="24"/>
          <w:lang w:eastAsia="uk-UA"/>
        </w:rPr>
        <w:t xml:space="preserve">Контакти відповідальної особи: </w:t>
      </w:r>
      <w:proofErr w:type="spellStart"/>
      <w:r w:rsidRPr="009A72CE">
        <w:rPr>
          <w:rFonts w:ascii="Arial" w:eastAsia="Times New Roman" w:hAnsi="Arial" w:cs="Arial"/>
          <w:sz w:val="24"/>
          <w:szCs w:val="24"/>
          <w:lang w:eastAsia="uk-UA"/>
        </w:rPr>
        <w:t>Лильо</w:t>
      </w:r>
      <w:proofErr w:type="spellEnd"/>
      <w:r w:rsidRPr="009A72CE">
        <w:rPr>
          <w:rFonts w:ascii="Arial" w:eastAsia="Times New Roman" w:hAnsi="Arial" w:cs="Arial"/>
          <w:sz w:val="24"/>
          <w:szCs w:val="24"/>
          <w:lang w:eastAsia="uk-UA"/>
        </w:rPr>
        <w:t xml:space="preserve"> Ірина, </w:t>
      </w:r>
      <w:proofErr w:type="spellStart"/>
      <w:r w:rsidRPr="009A72CE">
        <w:rPr>
          <w:rFonts w:ascii="Arial" w:eastAsia="Times New Roman" w:hAnsi="Arial" w:cs="Arial"/>
          <w:sz w:val="24"/>
          <w:szCs w:val="24"/>
          <w:lang w:eastAsia="uk-UA"/>
        </w:rPr>
        <w:t>тел</w:t>
      </w:r>
      <w:proofErr w:type="spellEnd"/>
      <w:r w:rsidRPr="009A72CE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9A72CE">
        <w:rPr>
          <w:rFonts w:ascii="Arial" w:eastAsia="Times New Roman" w:hAnsi="Arial" w:cs="Arial"/>
          <w:sz w:val="24"/>
          <w:szCs w:val="24"/>
        </w:rPr>
        <w:t xml:space="preserve"> </w:t>
      </w:r>
      <w:r w:rsidRPr="009A72CE">
        <w:rPr>
          <w:rFonts w:ascii="Arial" w:eastAsia="Times New Roman" w:hAnsi="Arial" w:cs="Arial"/>
          <w:sz w:val="24"/>
          <w:szCs w:val="24"/>
          <w:lang w:eastAsia="uk-UA"/>
        </w:rPr>
        <w:t xml:space="preserve">254-60-49, </w:t>
      </w:r>
      <w:bookmarkEnd w:id="1"/>
      <w:r w:rsidRPr="009A72CE">
        <w:rPr>
          <w:rFonts w:ascii="Arial" w:eastAsia="Times New Roman" w:hAnsi="Arial" w:cs="Arial"/>
          <w:sz w:val="24"/>
          <w:szCs w:val="24"/>
          <w:lang w:val="en-US" w:eastAsia="uk-UA"/>
        </w:rPr>
        <w:t>dep</w:t>
      </w:r>
      <w:r w:rsidRPr="009A72CE">
        <w:rPr>
          <w:rFonts w:ascii="Arial" w:eastAsia="Times New Roman" w:hAnsi="Arial" w:cs="Arial"/>
          <w:sz w:val="24"/>
          <w:szCs w:val="24"/>
          <w:lang w:eastAsia="uk-UA"/>
        </w:rPr>
        <w:t>.</w:t>
      </w:r>
      <w:proofErr w:type="spellStart"/>
      <w:r w:rsidRPr="009A72CE">
        <w:rPr>
          <w:rFonts w:ascii="Arial" w:eastAsia="Times New Roman" w:hAnsi="Arial" w:cs="Arial"/>
          <w:sz w:val="24"/>
          <w:szCs w:val="24"/>
          <w:lang w:val="en-US" w:eastAsia="uk-UA"/>
        </w:rPr>
        <w:t>osv</w:t>
      </w:r>
      <w:proofErr w:type="spellEnd"/>
      <w:r w:rsidRPr="009A72CE">
        <w:rPr>
          <w:rFonts w:ascii="Arial" w:eastAsia="Times New Roman" w:hAnsi="Arial" w:cs="Arial"/>
          <w:sz w:val="24"/>
          <w:szCs w:val="24"/>
          <w:lang w:eastAsia="uk-UA"/>
        </w:rPr>
        <w:t>.</w:t>
      </w:r>
      <w:proofErr w:type="spellStart"/>
      <w:r w:rsidRPr="009A72CE">
        <w:rPr>
          <w:rFonts w:ascii="Arial" w:eastAsia="Times New Roman" w:hAnsi="Arial" w:cs="Arial"/>
          <w:sz w:val="24"/>
          <w:szCs w:val="24"/>
          <w:lang w:val="en-US" w:eastAsia="uk-UA"/>
        </w:rPr>
        <w:t>kul</w:t>
      </w:r>
      <w:proofErr w:type="spellEnd"/>
      <w:r w:rsidRPr="009A72CE">
        <w:rPr>
          <w:rFonts w:ascii="Arial" w:eastAsia="Times New Roman" w:hAnsi="Arial" w:cs="Arial"/>
          <w:sz w:val="24"/>
          <w:szCs w:val="24"/>
          <w:lang w:eastAsia="uk-UA"/>
        </w:rPr>
        <w:t>@</w:t>
      </w:r>
      <w:proofErr w:type="spellStart"/>
      <w:r w:rsidRPr="009A72CE">
        <w:rPr>
          <w:rFonts w:ascii="Arial" w:eastAsia="Times New Roman" w:hAnsi="Arial" w:cs="Arial"/>
          <w:sz w:val="24"/>
          <w:szCs w:val="24"/>
          <w:lang w:val="en-US" w:eastAsia="uk-UA"/>
        </w:rPr>
        <w:t>lvivcity</w:t>
      </w:r>
      <w:proofErr w:type="spellEnd"/>
      <w:r w:rsidRPr="009A72CE">
        <w:rPr>
          <w:rFonts w:ascii="Arial" w:eastAsia="Times New Roman" w:hAnsi="Arial" w:cs="Arial"/>
          <w:sz w:val="24"/>
          <w:szCs w:val="24"/>
          <w:lang w:eastAsia="uk-UA"/>
        </w:rPr>
        <w:t>.</w:t>
      </w:r>
      <w:proofErr w:type="spellStart"/>
      <w:r w:rsidRPr="009A72CE">
        <w:rPr>
          <w:rFonts w:ascii="Arial" w:eastAsia="Times New Roman" w:hAnsi="Arial" w:cs="Arial"/>
          <w:sz w:val="24"/>
          <w:szCs w:val="24"/>
          <w:lang w:val="en-US" w:eastAsia="uk-UA"/>
        </w:rPr>
        <w:t>gov</w:t>
      </w:r>
      <w:proofErr w:type="spellEnd"/>
      <w:r w:rsidRPr="009A72CE">
        <w:rPr>
          <w:rFonts w:ascii="Arial" w:eastAsia="Times New Roman" w:hAnsi="Arial" w:cs="Arial"/>
          <w:sz w:val="24"/>
          <w:szCs w:val="24"/>
          <w:lang w:eastAsia="uk-UA"/>
        </w:rPr>
        <w:t>.</w:t>
      </w:r>
      <w:proofErr w:type="spellStart"/>
      <w:r w:rsidRPr="009A72CE">
        <w:rPr>
          <w:rFonts w:ascii="Arial" w:eastAsia="Times New Roman" w:hAnsi="Arial" w:cs="Arial"/>
          <w:sz w:val="24"/>
          <w:szCs w:val="24"/>
          <w:lang w:val="en-US" w:eastAsia="uk-UA"/>
        </w:rPr>
        <w:t>ua</w:t>
      </w:r>
      <w:proofErr w:type="spellEnd"/>
      <w:r w:rsidRPr="009A72CE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bookmarkEnd w:id="0"/>
    <w:p w:rsidR="00360662" w:rsidRDefault="00360662" w:rsidP="00360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60662" w:rsidRDefault="00360662" w:rsidP="00360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60662" w:rsidRDefault="00360662" w:rsidP="00360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60662" w:rsidRDefault="00360662" w:rsidP="003606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0662" w:rsidRDefault="00360662" w:rsidP="00360662">
      <w:pPr>
        <w:jc w:val="both"/>
        <w:rPr>
          <w:rFonts w:ascii="Arial" w:hAnsi="Arial" w:cs="Arial"/>
          <w:sz w:val="24"/>
          <w:szCs w:val="24"/>
        </w:rPr>
      </w:pPr>
    </w:p>
    <w:p w:rsidR="00360662" w:rsidRDefault="00360662" w:rsidP="00360662"/>
    <w:p w:rsidR="00360662" w:rsidRDefault="00360662" w:rsidP="00360662"/>
    <w:p w:rsidR="00360662" w:rsidRDefault="00360662" w:rsidP="00360662"/>
    <w:p w:rsidR="00360662" w:rsidRDefault="00360662" w:rsidP="00360662"/>
    <w:p w:rsidR="00360662" w:rsidRDefault="00360662" w:rsidP="00360662"/>
    <w:p w:rsidR="00360662" w:rsidRDefault="00360662" w:rsidP="00360662"/>
    <w:p w:rsidR="00360662" w:rsidRDefault="00360662" w:rsidP="00360662"/>
    <w:p w:rsidR="00360662" w:rsidRDefault="00360662" w:rsidP="00360662"/>
    <w:p w:rsidR="00360662" w:rsidRDefault="00360662" w:rsidP="00360662"/>
    <w:p w:rsidR="00360662" w:rsidRDefault="00360662" w:rsidP="00360662"/>
    <w:p w:rsidR="00360662" w:rsidRDefault="00360662" w:rsidP="00360662"/>
    <w:p w:rsidR="00360662" w:rsidRDefault="00360662" w:rsidP="00360662"/>
    <w:p w:rsidR="00360662" w:rsidRDefault="00360662" w:rsidP="00360662"/>
    <w:p w:rsidR="00CF6CA9" w:rsidRDefault="00CF6CA9"/>
    <w:sectPr w:rsidR="00CF6C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87AE7"/>
    <w:multiLevelType w:val="hybridMultilevel"/>
    <w:tmpl w:val="623E596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12549E"/>
    <w:multiLevelType w:val="hybridMultilevel"/>
    <w:tmpl w:val="CEE2527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62"/>
    <w:rsid w:val="00360662"/>
    <w:rsid w:val="009A72CE"/>
    <w:rsid w:val="00C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F565"/>
  <w15:chartTrackingRefBased/>
  <w15:docId w15:val="{68C0D971-D620-4054-9548-2BB558BF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662"/>
    <w:pPr>
      <w:spacing w:line="254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6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2671</Words>
  <Characters>1523</Characters>
  <Application>Microsoft Office Word</Application>
  <DocSecurity>0</DocSecurity>
  <Lines>12</Lines>
  <Paragraphs>8</Paragraphs>
  <ScaleCrop>false</ScaleCrop>
  <Company>HP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hafnium</dc:creator>
  <cp:keywords/>
  <dc:description/>
  <cp:lastModifiedBy>hafnium</cp:lastModifiedBy>
  <cp:revision>4</cp:revision>
  <dcterms:created xsi:type="dcterms:W3CDTF">2026-08-03T21:53:00Z</dcterms:created>
  <dcterms:modified xsi:type="dcterms:W3CDTF">2026-08-04T10:40:00Z</dcterms:modified>
</cp:coreProperties>
</file>