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E56B" w14:textId="32C5E989" w:rsidR="00487C0D" w:rsidRDefault="00487C0D" w:rsidP="00487C0D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320852">
        <w:rPr>
          <w:rFonts w:ascii="Arial" w:eastAsia="Times New Roman" w:hAnsi="Arial" w:cs="Arial"/>
          <w:sz w:val="24"/>
          <w:szCs w:val="24"/>
          <w:lang w:eastAsia="uk-UA"/>
        </w:rPr>
        <w:t>ліцею № 57 імені Короля Данила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ABEF883" w14:textId="5B633A93" w:rsidR="00487C0D" w:rsidRPr="00941FF6" w:rsidRDefault="00487C0D" w:rsidP="00487C0D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C24E45">
        <w:rPr>
          <w:rFonts w:ascii="Arial" w:eastAsia="Times New Roman" w:hAnsi="Arial" w:cs="Arial"/>
          <w:sz w:val="24"/>
          <w:szCs w:val="24"/>
          <w:lang w:eastAsia="uk-UA"/>
        </w:rPr>
        <w:t>ліце</w:t>
      </w:r>
      <w:r w:rsidR="00C24E45">
        <w:rPr>
          <w:rFonts w:ascii="Arial" w:eastAsia="Times New Roman" w:hAnsi="Arial" w:cs="Arial"/>
          <w:sz w:val="24"/>
          <w:szCs w:val="24"/>
          <w:lang w:eastAsia="uk-UA"/>
        </w:rPr>
        <w:t>й</w:t>
      </w:r>
      <w:r w:rsidR="00C24E45">
        <w:rPr>
          <w:rFonts w:ascii="Arial" w:eastAsia="Times New Roman" w:hAnsi="Arial" w:cs="Arial"/>
          <w:sz w:val="24"/>
          <w:szCs w:val="24"/>
          <w:lang w:eastAsia="uk-UA"/>
        </w:rPr>
        <w:t xml:space="preserve"> № 57 імені Короля Данила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24E45" w:rsidRPr="00C24E45">
        <w:rPr>
          <w:rFonts w:ascii="Arial" w:hAnsi="Arial" w:cs="Arial"/>
          <w:sz w:val="24"/>
          <w:szCs w:val="24"/>
          <w:shd w:val="clear" w:color="auto" w:fill="FFFFFF"/>
        </w:rPr>
        <w:t>Жовківська, 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508DBB" w14:textId="008E358B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C24E45">
        <w:rPr>
          <w:rFonts w:ascii="Arial" w:eastAsia="Times New Roman" w:hAnsi="Arial" w:cs="Arial"/>
          <w:sz w:val="24"/>
          <w:szCs w:val="24"/>
          <w:lang w:eastAsia="uk-UA"/>
        </w:rPr>
        <w:t>ліцею № 57 імені Короля Данила Львівської міської ради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C5A3E76" w14:textId="77777777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0D1B14B4" w14:textId="77777777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2F5FD14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1FAD13E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E39FD5B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71B970FC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72306715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5EF946E" w14:textId="77777777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31E06EC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01FC3FBD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4525EB62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5AC3F182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A14F014" w14:textId="77777777" w:rsidR="00487C0D" w:rsidRDefault="00487C0D" w:rsidP="00487C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04AFFAB" w14:textId="77777777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83EF2C6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C24E45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01F483DB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1C7315F8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061E816C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B57CACC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520BE7A6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2DC2A898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1FCA882B" w14:textId="77777777" w:rsidR="00487C0D" w:rsidRPr="00A96554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37D68EE5" w14:textId="77777777" w:rsidR="00487C0D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3D34C6A7" w14:textId="77777777" w:rsidR="00487C0D" w:rsidRPr="002E5112" w:rsidRDefault="00487C0D" w:rsidP="00487C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2CB5B7E1" w14:textId="62627D28" w:rsidR="00487C0D" w:rsidRDefault="00487C0D" w:rsidP="00487C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C24E45" w:rsidRPr="00C24E45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C24E45" w:rsidRPr="00C24E45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525C09F4" w14:textId="055ACFB9" w:rsidR="00487C0D" w:rsidRDefault="00487C0D" w:rsidP="00487C0D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C24E45" w:rsidRPr="00C24E45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C24E45" w:rsidRPr="00C24E45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C24E45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FF6BFF7" w14:textId="5BE1E5FF" w:rsidR="00487C0D" w:rsidRDefault="00487C0D" w:rsidP="00487C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C24E45">
        <w:rPr>
          <w:rFonts w:ascii="Arial" w:eastAsia="Times New Roman" w:hAnsi="Arial" w:cs="Arial"/>
          <w:sz w:val="24"/>
          <w:szCs w:val="24"/>
          <w:lang w:eastAsia="uk-UA"/>
        </w:rPr>
        <w:t>ліцею № 57 імені Короля Данила Львівської міської ради</w:t>
      </w:r>
      <w:r w:rsidR="00C24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282F36E8" w14:textId="730875D9" w:rsidR="00487C0D" w:rsidRDefault="00487C0D" w:rsidP="00487C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="00C24E45" w:rsidRPr="00FC1871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365A2365" w14:textId="77777777" w:rsidR="00487C0D" w:rsidRPr="00896237" w:rsidRDefault="00487C0D" w:rsidP="00487C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B0CAD9D" w14:textId="77777777" w:rsidR="00487C0D" w:rsidRDefault="00487C0D" w:rsidP="00487C0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06D244B" w14:textId="77777777" w:rsidR="00487C0D" w:rsidRDefault="00487C0D" w:rsidP="00487C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163D4B" w14:textId="77777777" w:rsidR="00487C0D" w:rsidRDefault="00487C0D" w:rsidP="00487C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3A3D63" w14:textId="77777777" w:rsidR="00487C0D" w:rsidRDefault="00487C0D" w:rsidP="00487C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51E252" w14:textId="77777777" w:rsidR="00487C0D" w:rsidRDefault="00487C0D" w:rsidP="00487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643815" w14:textId="77777777" w:rsidR="00487C0D" w:rsidRDefault="00487C0D" w:rsidP="00487C0D">
      <w:pPr>
        <w:jc w:val="both"/>
        <w:rPr>
          <w:rFonts w:ascii="Arial" w:hAnsi="Arial" w:cs="Arial"/>
          <w:sz w:val="24"/>
          <w:szCs w:val="24"/>
        </w:rPr>
      </w:pPr>
    </w:p>
    <w:p w14:paraId="72C864BA" w14:textId="77777777" w:rsidR="00487C0D" w:rsidRDefault="00487C0D" w:rsidP="00487C0D"/>
    <w:p w14:paraId="0CCD3161" w14:textId="77777777" w:rsidR="00487C0D" w:rsidRDefault="00487C0D" w:rsidP="00487C0D"/>
    <w:p w14:paraId="36EC08D1" w14:textId="77777777" w:rsidR="00487C0D" w:rsidRDefault="00487C0D" w:rsidP="00487C0D"/>
    <w:p w14:paraId="181B04B5" w14:textId="77777777" w:rsidR="00487C0D" w:rsidRDefault="00487C0D" w:rsidP="00487C0D"/>
    <w:p w14:paraId="5F9051DE" w14:textId="77777777" w:rsidR="00487C0D" w:rsidRDefault="00487C0D" w:rsidP="00487C0D"/>
    <w:p w14:paraId="3EA1A1BE" w14:textId="77777777" w:rsidR="00487C0D" w:rsidRDefault="00487C0D" w:rsidP="00487C0D"/>
    <w:p w14:paraId="59C6C5AC" w14:textId="77777777" w:rsidR="00487C0D" w:rsidRDefault="00487C0D" w:rsidP="00487C0D"/>
    <w:p w14:paraId="399A348C" w14:textId="77777777" w:rsidR="00487C0D" w:rsidRDefault="00487C0D" w:rsidP="00487C0D"/>
    <w:p w14:paraId="6BDEA943" w14:textId="77777777" w:rsidR="00487C0D" w:rsidRDefault="00487C0D" w:rsidP="00487C0D"/>
    <w:p w14:paraId="58105757" w14:textId="77777777" w:rsidR="00487C0D" w:rsidRPr="00C11244" w:rsidRDefault="00487C0D" w:rsidP="00487C0D">
      <w:pPr>
        <w:rPr>
          <w:lang w:val="en-US"/>
        </w:rPr>
      </w:pPr>
    </w:p>
    <w:p w14:paraId="05F382F2" w14:textId="77777777" w:rsidR="00487C0D" w:rsidRPr="005E5956" w:rsidRDefault="00487C0D" w:rsidP="00487C0D"/>
    <w:p w14:paraId="69F32553" w14:textId="77777777" w:rsidR="00487C0D" w:rsidRDefault="00487C0D" w:rsidP="00487C0D"/>
    <w:p w14:paraId="2FEBCFD3" w14:textId="77777777" w:rsidR="00487C0D" w:rsidRDefault="00487C0D" w:rsidP="00487C0D"/>
    <w:p w14:paraId="5541B1F2" w14:textId="77777777" w:rsidR="009F6680" w:rsidRDefault="009F6680"/>
    <w:sectPr w:rsidR="009F6680" w:rsidSect="00487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30"/>
    <w:rsid w:val="00081B40"/>
    <w:rsid w:val="00320852"/>
    <w:rsid w:val="00487C0D"/>
    <w:rsid w:val="00534830"/>
    <w:rsid w:val="00965ECF"/>
    <w:rsid w:val="009F6680"/>
    <w:rsid w:val="00A87DA8"/>
    <w:rsid w:val="00B23783"/>
    <w:rsid w:val="00C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850C"/>
  <w15:chartTrackingRefBased/>
  <w15:docId w15:val="{FB9E9370-8C21-4056-9186-29351BA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0D"/>
  </w:style>
  <w:style w:type="paragraph" w:styleId="1">
    <w:name w:val="heading 1"/>
    <w:basedOn w:val="a"/>
    <w:next w:val="a"/>
    <w:link w:val="10"/>
    <w:uiPriority w:val="9"/>
    <w:qFormat/>
    <w:rsid w:val="0053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8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8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83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87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2026-05-13T08:39:00Z</dcterms:created>
  <dcterms:modified xsi:type="dcterms:W3CDTF">2026-05-13T11:31:00Z</dcterms:modified>
</cp:coreProperties>
</file>